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5E3" w:rsidRPr="004745E3" w:rsidRDefault="002E0AF8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>
            <wp:extent cx="5940425" cy="9057208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57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2.2. В состав Комиссии входят:</w:t>
      </w:r>
      <w:r w:rsidR="008C36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председатель</w:t>
      </w:r>
      <w:r w:rsidR="008C36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</w:t>
      </w:r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омиссии, заместитель председателя </w:t>
      </w:r>
      <w:r w:rsidR="008C368B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омисси</w:t>
      </w:r>
      <w:r w:rsidR="008C368B">
        <w:rPr>
          <w:rFonts w:ascii="Times New Roman" w:eastAsia="Times New Roman" w:hAnsi="Times New Roman" w:cs="Times New Roman"/>
          <w:sz w:val="26"/>
          <w:szCs w:val="26"/>
          <w:lang w:eastAsia="ru-RU"/>
        </w:rPr>
        <w:t>и, члены Комиссии. Все члены К</w:t>
      </w:r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омиссии при принятии решений обладают равными прав</w:t>
      </w:r>
      <w:r w:rsidR="008C368B">
        <w:rPr>
          <w:rFonts w:ascii="Times New Roman" w:eastAsia="Times New Roman" w:hAnsi="Times New Roman" w:cs="Times New Roman"/>
          <w:sz w:val="26"/>
          <w:szCs w:val="26"/>
          <w:lang w:eastAsia="ru-RU"/>
        </w:rPr>
        <w:t>ами. В отсутствие председателя К</w:t>
      </w:r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омиссии его обязанности испо</w:t>
      </w:r>
      <w:r w:rsidR="008C368B">
        <w:rPr>
          <w:rFonts w:ascii="Times New Roman" w:eastAsia="Times New Roman" w:hAnsi="Times New Roman" w:cs="Times New Roman"/>
          <w:sz w:val="26"/>
          <w:szCs w:val="26"/>
          <w:lang w:eastAsia="ru-RU"/>
        </w:rPr>
        <w:t>лняет заместитель председателя К</w:t>
      </w:r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омиссии.</w:t>
      </w:r>
    </w:p>
    <w:p w:rsidR="008C368B" w:rsidRDefault="008C368B" w:rsidP="008C368B">
      <w:pPr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745E3" w:rsidRDefault="008C368B" w:rsidP="008C368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C368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3. </w:t>
      </w:r>
      <w:r w:rsidR="004745E3" w:rsidRPr="004745E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Основные задачи, функции и п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рава К</w:t>
      </w:r>
      <w:r w:rsidR="004745E3" w:rsidRPr="004745E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омиссии</w:t>
      </w:r>
    </w:p>
    <w:p w:rsidR="008C368B" w:rsidRPr="004745E3" w:rsidRDefault="008C368B" w:rsidP="008C368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3.1. Основными задачами комиссии являются: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обеспечение условий для недопущения фактов коррупции в Школе;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обеспечение защиты прав и законных интересов сотрудников и учащихся Школы от  угроз, связанных с фактами коррупции;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обеспечение проведения единой государственной политики в сфере противодействия коррупции в городе Набережные Челны. 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3.2. Комиссия по противодействию коррупции: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ежегодно в сентябре определяет основные направления в области противодействия коррупции и разрабатывает план мероприятий по формированию антикоррупционного мировоззрения;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осуществляет противодействие коррупции в пределах своих полномочий: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реализует меры, направленные на профилактику коррупции;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вырабатывает механизмы защиты от проникновения коррупции в Школе;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осуществляет антикоррупционную пропаганду и воспитание всех участни</w:t>
      </w:r>
      <w:r w:rsidR="008C368B">
        <w:rPr>
          <w:rFonts w:ascii="Times New Roman" w:eastAsia="Times New Roman" w:hAnsi="Times New Roman" w:cs="Times New Roman"/>
          <w:sz w:val="26"/>
          <w:szCs w:val="26"/>
          <w:lang w:eastAsia="ru-RU"/>
        </w:rPr>
        <w:t>ков образовательного процесса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осуществляет анализ обращений работников Школы, обучающихся и их родителей (законных представителей) о фактах коррупционных проявлений должностными лицами;</w:t>
      </w:r>
    </w:p>
    <w:p w:rsidR="008C368B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проводит проверки локальных актов Школы на соответствие действующему законодательству; </w:t>
      </w:r>
    </w:p>
    <w:p w:rsidR="004745E3" w:rsidRPr="004745E3" w:rsidRDefault="008C368B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проверяет выполнение работниками своих должностных обязанностей; 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разрабатывает на основании проведенных проверок рекомендации, направленные на улучшение антикоррупционной деятельности Школы;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организует работу по устранению негативных последствий коррупционных проявлений;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выявляет причины коррупции, разрабатывает и направляет директору</w:t>
      </w:r>
      <w:r w:rsidR="00480C5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Школы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рекомендации по устранению причин коррупции;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взаимодействует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взаимодействует с правоохранительными органами по реализации мер, направленных на предупреждение (профилактику) коррупции и на выявление субъект</w:t>
      </w:r>
      <w:r w:rsidR="00480C57">
        <w:rPr>
          <w:rFonts w:ascii="Times New Roman" w:eastAsia="Times New Roman" w:hAnsi="Times New Roman" w:cs="Times New Roman"/>
          <w:sz w:val="26"/>
          <w:szCs w:val="26"/>
          <w:lang w:eastAsia="ru-RU"/>
        </w:rPr>
        <w:t>ов коррупционных правонарушений.</w:t>
      </w:r>
    </w:p>
    <w:p w:rsidR="004745E3" w:rsidRPr="004745E3" w:rsidRDefault="004745E3" w:rsidP="008C36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745E3" w:rsidRDefault="00480C57" w:rsidP="00480C5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480C5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4. </w:t>
      </w:r>
      <w:r w:rsidR="004745E3" w:rsidRPr="004745E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Порядок работы Комиссии</w:t>
      </w:r>
    </w:p>
    <w:p w:rsidR="00480C57" w:rsidRPr="004745E3" w:rsidRDefault="00480C57" w:rsidP="00480C57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4.1. Основанием для проведения заседания Комиссии является наличие следующей информация: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злоупотребление служебным положением: 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положения,  вопреки 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законным интересам общества и государства,  в целях получения выгоды в виде:  денег, ценностей, иного имущества или услуг имущественного характера, иных имущественных прав для себя или для третьи  лиц,  либо незаконное предоставление такой выгоды указанному </w:t>
      </w:r>
      <w:r w:rsidR="00480C57">
        <w:rPr>
          <w:rFonts w:ascii="Times New Roman" w:eastAsia="Times New Roman" w:hAnsi="Times New Roman" w:cs="Times New Roman"/>
          <w:sz w:val="26"/>
          <w:szCs w:val="26"/>
          <w:lang w:eastAsia="ru-RU"/>
        </w:rPr>
        <w:t>лицу другими физическими лицами;</w:t>
      </w:r>
      <w:proofErr w:type="gramEnd"/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совершение</w:t>
      </w:r>
      <w:r w:rsidR="00480C5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деяний, указанных в предыдущем подпункте 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настоящего пункта, от имени или в интересах юридического лица;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наличие у работника личной заинтересованности, которая приводит или может привести к конфликту интересов; 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несоблюдение требований к служебному поведению и (или) требований об урегулировании конфликта интересов.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4.2. Информация должна быть представлена в письменном виде и содержать следующие сведения: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фамилию, имя, отчество работника и замещаемую им должность;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описание признаков личной заинтересованности, которая приводит или может привести к конфликту интересов;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данные об источнике информации.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4.3. В Комиссию могут быть представлены материалы, подтверждающие наличие личной заинтересованности, которая приводит или может привести к конфликту интересов.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4.4.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4.5. </w:t>
      </w:r>
      <w:proofErr w:type="gramStart"/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Председатель Комиссии</w:t>
      </w:r>
      <w:r w:rsidR="00480C57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 поступлении к нему информации, содержащей основания дл</w:t>
      </w:r>
      <w:r w:rsidR="00480C5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я проведения заседания Комиссии, 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в течение 3 рабочих дней со дня поступления информации, указанной в пункте 4.2. настоящего Положения, выносит решение о проведении проверки этой информации, в том числе материалов, указанных в пункте 4.3. настоящего Положения,</w:t>
      </w:r>
      <w:r w:rsidR="00480C5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организует ознакомление работника, в отнош</w:t>
      </w:r>
      <w:r w:rsidR="00480C57">
        <w:rPr>
          <w:rFonts w:ascii="Times New Roman" w:eastAsia="Times New Roman" w:hAnsi="Times New Roman" w:cs="Times New Roman"/>
          <w:sz w:val="26"/>
          <w:szCs w:val="26"/>
          <w:lang w:eastAsia="ru-RU"/>
        </w:rPr>
        <w:t>ении которого К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омиссией рассматривается вопрос о соблюдении требований к служебному поведению</w:t>
      </w:r>
      <w:proofErr w:type="gramEnd"/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(или) требований об урегулировании конфликта интересов.</w:t>
      </w:r>
    </w:p>
    <w:p w:rsidR="004745E3" w:rsidRPr="004745E3" w:rsidRDefault="00480C57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4.6. </w:t>
      </w:r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Проверка информации и материалов осуществляется в месячный срок со дня принятия решения о ее проведении. Срок проверки может быть продлен до двух месяцев по решению председателя Комиссии.</w:t>
      </w:r>
    </w:p>
    <w:p w:rsidR="004745E3" w:rsidRPr="004745E3" w:rsidRDefault="00480C57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4.7. </w:t>
      </w:r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</w:t>
      </w:r>
      <w:proofErr w:type="gramStart"/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proofErr w:type="gramEnd"/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если в Комиссию поступила информация о наличии у работника личной заинтересованности, которая приводит или может привести к конфликту интересов, немедленно информируется об этом директор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колы в целях принятия мер по предотвращению конфликта интересов, усиления контроля за исполнением работником его должностных обязанностей, отстранения работника от должности на период урегулирования конфликта интересов или принятия иных мер.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480C57">
        <w:rPr>
          <w:rFonts w:ascii="Times New Roman" w:eastAsia="Times New Roman" w:hAnsi="Times New Roman" w:cs="Times New Roman"/>
          <w:sz w:val="26"/>
          <w:szCs w:val="26"/>
          <w:lang w:eastAsia="ru-RU"/>
        </w:rPr>
        <w:t>.8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По письменному запросу председателя Комиссии представляются дополнительные сведения, необходимые для работы Комиссии, а также запрашиваются в установленном порядке для представления в Комиссию сведения от других государственных органов, органов местного самоуправления и организаций.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480C57">
        <w:rPr>
          <w:rFonts w:ascii="Times New Roman" w:eastAsia="Times New Roman" w:hAnsi="Times New Roman" w:cs="Times New Roman"/>
          <w:sz w:val="26"/>
          <w:szCs w:val="26"/>
          <w:lang w:eastAsia="ru-RU"/>
        </w:rPr>
        <w:t>.9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Дата, время и место заседания Комиссии устанавливаются председателем</w:t>
      </w:r>
      <w:r w:rsidR="00480C5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Комиссии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после сбора материалов, подтверждающих либо опровергающих информацию, указанную в п. 4.2. настоящего Положения.</w:t>
      </w:r>
    </w:p>
    <w:p w:rsidR="004745E3" w:rsidRPr="004745E3" w:rsidRDefault="00D939A9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4.10. </w:t>
      </w:r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Секретарь Комиссии решает организационные вопросы, связанные с подготовкой заседания Комиссии, а также извещает членов Комиссии, работника, в отношении которого будет рассматриваться вопрос о соблюдении требований к служебному поведению и (или) требований об урегулировании конфликта интересов,  о дате, времени и месте заседания не </w:t>
      </w:r>
      <w:proofErr w:type="gramStart"/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позднее</w:t>
      </w:r>
      <w:proofErr w:type="gramEnd"/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чем за семь рабочих дней до дня заседания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Комиссии</w:t>
      </w:r>
      <w:r w:rsidR="004745E3"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.11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Заседание Комиссии считается правомочным, если на нем присутствует не менее двух третей от общего числа членов Комиссии.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.12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При возможном возникновении конфликта интересов у членов Комиссии в связи с рассмотрением вопросов, включенных в повестку дня заседания Комиссии, они обязаны до начала заседания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Комиссии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заявить об этом. В подобном случае соответствующий член Комиссии не принимает участия в рассмотрении указанных вопросов.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.13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Заседание Комиссии проводится в присутствии работника, в отношении которого рассматривается вопрос о соблюдении требований к служебному поведению и (или) требований об урегулировании конфликта интересов. При наличии письменной просьбы работника о рассмотрении указанного вопроса без его участия заседание комиссии проводится в его отсутствие. Заседание Комиссии переносится, если работник не может участвовать в заседании по уважительной причине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. В случае неявки на заседание К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омиссии работника, при отсутствии письменной просьбы о рассмотрении указанного вопроса без его участия рассмотрение вопроса откладывается. В случае повторной неявки указанног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о лица без уважительных причин К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омиссия может принять решение о рассмотрении данного вопроса в отсутствие работника. На заседании Комиссии может присутствовать уполномоченный работником представитель. 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.14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На заседании Комиссии заслушиваются пояснения работника, рассматриваются материалы, относящиеся к вопросам, включенным в повестку дня заседания. Комиссия вправе пригласить на свое заседание иных лиц и заслушать их устные или рассмотреть письменные пояснения.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.15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.16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По итогам рассмотрения информации, Комиссия может принять одно из следующих решений: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установить, что в рассматриваемом случае не содержится признаков личной заинтересованности работника, которая приводит или может привести к конфликту интересов;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установить факт наличия личной заинтересованности работника, которая приводит или может привести к конфликту интересов. В этом случае директор Школы принимает меры, направленные на предотвращение или урегулирование этого конфликта интересов.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.17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Решения Комиссии принимаются простым большинством голосов присутствующих на заседании Комиссии.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.18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При равенстве числа голосов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голос председательствующего на заседании Комиссии является решающим.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.19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Решения Комиссии оформляются протоколами, которые подписывают члены Комиссии, принявшие участие в ее заседании. Решения Комиссии носят рекомендательный характер.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.20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В решении Комиссии указываются: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фамилии, имена, отчества членов Комиссии и других лиц, присутствующих на заседании;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фамилия, имя, отчество, должность работника, в отношении которого рассматривался вопрос о нарушении требований к служебному поведению или о наличии личной заинтересованности, которая приводит или может привести к конфликту интересов;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дата поступления информации в Комиссию и дата ее рассмотрения на заседании Комиссии, существо информации;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фамилия, имя, отчество выступивших на заседании лиц и краткое изложение их выступлений;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содержание пояснений работника, в отношении которого рассматривался вопрос;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источник информации, ставшей основанием для проведения заседания Комиссии;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результаты голосования;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решение и обоснование его принятия.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.21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Член Комиссии, не согласный с решением Комиссии, вправе в письменном виде изложить свое мнение, которое подлежит обязательному приобщению к протоколу заседания Комиссии.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4.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22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Копии решения Комиссии в течение трех рабочих дней со дня его принятия направляются работодателю, работнику, а также по решению Комиссии - иным заинтересованным лицам.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4.2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Решение Комиссии может быть обжаловано работником в 10-дневный срок со дня вручения ему копии решения Комиссии в порядке, предусмотренном законодательством Российской Федерации.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4.2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В случае возникновения у работника личной заинтересованности, которая приводит или может привести к конфликту интересов, в том числе в случае установления подобного факта Комиссией, руководитель 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Школы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proofErr w:type="gramStart"/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обязан</w:t>
      </w:r>
      <w:proofErr w:type="gramEnd"/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принять меры по предотвращению или урегулированию конфликта интересов;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должен исключить возможность участия работника в принятии решений по вопросам, с которыми связан конфликт интересов;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- вправе отстранить работника от должности (не допускать к исполнению должностных обязанностей) в период урегулирования конфликта интересов.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4.2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proofErr w:type="gramStart"/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случае установления Комиссией обстоятельств, свидетельствующих о наличии признаков дисциплинарного проступка в действиях (бездействии) работника, в том числе в случае неисполнения им обязанности сообщать представителю нанимателя о личной заинтересованности при исполнении должностных обязанностей, которая может привести к конфликту интересов, а также в случае непринятия работником мер по предотвращению такого конфликта директор 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Школы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после получения от Комиссии соответствующей информации может привлечь</w:t>
      </w:r>
      <w:proofErr w:type="gramEnd"/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работника к дисциплинарной ответственности.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4.2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proofErr w:type="gramStart"/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установления Комиссией факта совершения работником действия (бездействия),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правоохранительные органы.</w:t>
      </w:r>
      <w:proofErr w:type="gramEnd"/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4.2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7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Решение Комиссии, принятое в отношении работника, хранится в его личном деле.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4.2</w:t>
      </w:r>
      <w:r w:rsidR="00D939A9">
        <w:rPr>
          <w:rFonts w:ascii="Times New Roman" w:eastAsia="Times New Roman" w:hAnsi="Times New Roman" w:cs="Times New Roman"/>
          <w:sz w:val="26"/>
          <w:szCs w:val="26"/>
          <w:lang w:eastAsia="ru-RU"/>
        </w:rPr>
        <w:t>8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. Организационно-техническое и документационное обеспечение деятельности Комиссии возлагается на специалиста по кадрам.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745E3" w:rsidRDefault="004745E3" w:rsidP="00D939A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5. Ответственность физических и юридических лиц за коррупционные правонарушения</w:t>
      </w:r>
    </w:p>
    <w:p w:rsidR="00D939A9" w:rsidRPr="004745E3" w:rsidRDefault="00D939A9" w:rsidP="00D939A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5.1.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5.2. Физическое лицо, совершившее коррупционное правонарушение,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5.3. В случае</w:t>
      </w:r>
      <w:proofErr w:type="gramStart"/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proofErr w:type="gramEnd"/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если от имени или в интересах юридического лица осуществляются организация, подготовка и совершение коррупционных правонарушений или правонарушений, создающих условия для совершения коррупционных правонарушений, к юридическому лицу могут быть применены меры ответственности в соответствии с законодательством Российской Федерации.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5.4.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лицо,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лицо.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745E3" w:rsidRDefault="00E50911" w:rsidP="00E50911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5091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6. </w:t>
      </w:r>
      <w:r w:rsidR="004745E3" w:rsidRPr="004745E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Порядок внесения изменений и (или) дополнений в положение</w:t>
      </w:r>
    </w:p>
    <w:p w:rsidR="00E50911" w:rsidRPr="004745E3" w:rsidRDefault="00E50911" w:rsidP="00E50911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>6.1. Инициатива внесения изменений и (или) дополнений в настоящее Положение может исходить от органов коллегиального управления, представительных органов работников, родителей (законных</w:t>
      </w:r>
      <w:r w:rsidR="00E5091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представителей), администрации Школы. </w:t>
      </w: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745E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6.2. Изменения и (или) дополнения в настоящее Положение подлежат открытому общественному обсуждению на  </w:t>
      </w:r>
      <w:r w:rsidR="00E50911">
        <w:rPr>
          <w:rFonts w:ascii="Times New Roman" w:eastAsia="Times New Roman" w:hAnsi="Times New Roman" w:cs="Times New Roman"/>
          <w:sz w:val="26"/>
          <w:szCs w:val="26"/>
          <w:lang w:eastAsia="ru-RU"/>
        </w:rPr>
        <w:t>Общем собрании работников Школы.</w:t>
      </w:r>
    </w:p>
    <w:p w:rsidR="004745E3" w:rsidRPr="004745E3" w:rsidRDefault="00E50911" w:rsidP="004745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4745E3" w:rsidRPr="004745E3" w:rsidRDefault="004745E3" w:rsidP="004745E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745E3" w:rsidRPr="004745E3" w:rsidRDefault="004745E3" w:rsidP="004745E3">
      <w:pPr>
        <w:spacing w:after="0" w:line="240" w:lineRule="auto"/>
        <w:ind w:left="45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45E3" w:rsidRPr="004745E3" w:rsidRDefault="004745E3" w:rsidP="004745E3">
      <w:pPr>
        <w:spacing w:after="0" w:line="240" w:lineRule="auto"/>
        <w:ind w:left="45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45E3" w:rsidRPr="004745E3" w:rsidRDefault="004745E3" w:rsidP="004745E3">
      <w:pPr>
        <w:spacing w:after="0" w:line="240" w:lineRule="auto"/>
        <w:ind w:left="45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4745E3" w:rsidRPr="004745E3" w:rsidSect="00A32021">
          <w:footerReference w:type="default" r:id="rId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745E3" w:rsidRDefault="004745E3" w:rsidP="00E50911"/>
    <w:sectPr w:rsidR="004745E3" w:rsidSect="009250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2727" w:rsidRDefault="00932727" w:rsidP="008C368B">
      <w:pPr>
        <w:spacing w:after="0" w:line="240" w:lineRule="auto"/>
      </w:pPr>
      <w:r>
        <w:separator/>
      </w:r>
    </w:p>
  </w:endnote>
  <w:endnote w:type="continuationSeparator" w:id="0">
    <w:p w:rsidR="00932727" w:rsidRDefault="00932727" w:rsidP="008C3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28854399"/>
      <w:docPartObj>
        <w:docPartGallery w:val="Page Numbers (Bottom of Page)"/>
        <w:docPartUnique/>
      </w:docPartObj>
    </w:sdtPr>
    <w:sdtContent>
      <w:p w:rsidR="008C368B" w:rsidRDefault="0092504C">
        <w:pPr>
          <w:pStyle w:val="a5"/>
          <w:jc w:val="center"/>
        </w:pPr>
        <w:r>
          <w:fldChar w:fldCharType="begin"/>
        </w:r>
        <w:r w:rsidR="008C368B">
          <w:instrText>PAGE   \* MERGEFORMAT</w:instrText>
        </w:r>
        <w:r>
          <w:fldChar w:fldCharType="separate"/>
        </w:r>
        <w:r w:rsidR="002E0AF8">
          <w:rPr>
            <w:noProof/>
          </w:rPr>
          <w:t>2</w:t>
        </w:r>
        <w:r>
          <w:fldChar w:fldCharType="end"/>
        </w:r>
      </w:p>
    </w:sdtContent>
  </w:sdt>
  <w:p w:rsidR="008C368B" w:rsidRDefault="008C368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2727" w:rsidRDefault="00932727" w:rsidP="008C368B">
      <w:pPr>
        <w:spacing w:after="0" w:line="240" w:lineRule="auto"/>
      </w:pPr>
      <w:r>
        <w:separator/>
      </w:r>
    </w:p>
  </w:footnote>
  <w:footnote w:type="continuationSeparator" w:id="0">
    <w:p w:rsidR="00932727" w:rsidRDefault="00932727" w:rsidP="008C36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F42A9"/>
    <w:multiLevelType w:val="hybridMultilevel"/>
    <w:tmpl w:val="10980A06"/>
    <w:lvl w:ilvl="0" w:tplc="9AA41DCA">
      <w:start w:val="6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90" w:hanging="360"/>
      </w:pPr>
    </w:lvl>
    <w:lvl w:ilvl="2" w:tplc="0419001B" w:tentative="1">
      <w:start w:val="1"/>
      <w:numFmt w:val="lowerRoman"/>
      <w:lvlText w:val="%3."/>
      <w:lvlJc w:val="right"/>
      <w:pPr>
        <w:ind w:left="2610" w:hanging="180"/>
      </w:pPr>
    </w:lvl>
    <w:lvl w:ilvl="3" w:tplc="0419000F" w:tentative="1">
      <w:start w:val="1"/>
      <w:numFmt w:val="decimal"/>
      <w:lvlText w:val="%4."/>
      <w:lvlJc w:val="left"/>
      <w:pPr>
        <w:ind w:left="3330" w:hanging="360"/>
      </w:pPr>
    </w:lvl>
    <w:lvl w:ilvl="4" w:tplc="04190019" w:tentative="1">
      <w:start w:val="1"/>
      <w:numFmt w:val="lowerLetter"/>
      <w:lvlText w:val="%5."/>
      <w:lvlJc w:val="left"/>
      <w:pPr>
        <w:ind w:left="4050" w:hanging="360"/>
      </w:pPr>
    </w:lvl>
    <w:lvl w:ilvl="5" w:tplc="0419001B" w:tentative="1">
      <w:start w:val="1"/>
      <w:numFmt w:val="lowerRoman"/>
      <w:lvlText w:val="%6."/>
      <w:lvlJc w:val="right"/>
      <w:pPr>
        <w:ind w:left="4770" w:hanging="180"/>
      </w:pPr>
    </w:lvl>
    <w:lvl w:ilvl="6" w:tplc="0419000F" w:tentative="1">
      <w:start w:val="1"/>
      <w:numFmt w:val="decimal"/>
      <w:lvlText w:val="%7."/>
      <w:lvlJc w:val="left"/>
      <w:pPr>
        <w:ind w:left="5490" w:hanging="360"/>
      </w:pPr>
    </w:lvl>
    <w:lvl w:ilvl="7" w:tplc="04190019" w:tentative="1">
      <w:start w:val="1"/>
      <w:numFmt w:val="lowerLetter"/>
      <w:lvlText w:val="%8."/>
      <w:lvlJc w:val="left"/>
      <w:pPr>
        <w:ind w:left="6210" w:hanging="360"/>
      </w:pPr>
    </w:lvl>
    <w:lvl w:ilvl="8" w:tplc="041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>
    <w:nsid w:val="3BAD0FB4"/>
    <w:multiLevelType w:val="hybridMultilevel"/>
    <w:tmpl w:val="0DA0ED68"/>
    <w:lvl w:ilvl="0" w:tplc="2452A82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3BBB2C5A"/>
    <w:multiLevelType w:val="multilevel"/>
    <w:tmpl w:val="4A90094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2FF5"/>
    <w:rsid w:val="002C7F38"/>
    <w:rsid w:val="002E0AF8"/>
    <w:rsid w:val="004745E3"/>
    <w:rsid w:val="00480C57"/>
    <w:rsid w:val="004B2FF5"/>
    <w:rsid w:val="005A7676"/>
    <w:rsid w:val="008C368B"/>
    <w:rsid w:val="0092504C"/>
    <w:rsid w:val="00932727"/>
    <w:rsid w:val="00950369"/>
    <w:rsid w:val="009D0EE8"/>
    <w:rsid w:val="00D939A9"/>
    <w:rsid w:val="00E50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5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36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C368B"/>
  </w:style>
  <w:style w:type="paragraph" w:styleId="a5">
    <w:name w:val="footer"/>
    <w:basedOn w:val="a"/>
    <w:link w:val="a6"/>
    <w:uiPriority w:val="99"/>
    <w:unhideWhenUsed/>
    <w:rsid w:val="008C36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C368B"/>
  </w:style>
  <w:style w:type="paragraph" w:styleId="a7">
    <w:name w:val="Balloon Text"/>
    <w:basedOn w:val="a"/>
    <w:link w:val="a8"/>
    <w:uiPriority w:val="99"/>
    <w:semiHidden/>
    <w:unhideWhenUsed/>
    <w:rsid w:val="002E0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E0A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5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36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C368B"/>
  </w:style>
  <w:style w:type="paragraph" w:styleId="a5">
    <w:name w:val="footer"/>
    <w:basedOn w:val="a"/>
    <w:link w:val="a6"/>
    <w:uiPriority w:val="99"/>
    <w:unhideWhenUsed/>
    <w:rsid w:val="008C36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C36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7</Pages>
  <Words>1958</Words>
  <Characters>11161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Sad</cp:lastModifiedBy>
  <cp:revision>3</cp:revision>
  <cp:lastPrinted>2021-05-25T09:55:00Z</cp:lastPrinted>
  <dcterms:created xsi:type="dcterms:W3CDTF">2021-05-25T08:57:00Z</dcterms:created>
  <dcterms:modified xsi:type="dcterms:W3CDTF">2021-05-25T10:47:00Z</dcterms:modified>
</cp:coreProperties>
</file>